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91E6" w14:textId="77777777" w:rsidR="00382CE6" w:rsidRPr="006C3EA2" w:rsidRDefault="00185DCE" w:rsidP="00185DCE">
      <w:pPr>
        <w:jc w:val="center"/>
        <w:rPr>
          <w:b/>
          <w:sz w:val="24"/>
          <w:szCs w:val="24"/>
        </w:rPr>
      </w:pPr>
      <w:r w:rsidRPr="006C3EA2">
        <w:rPr>
          <w:b/>
          <w:sz w:val="24"/>
          <w:szCs w:val="24"/>
        </w:rPr>
        <w:t>Child Abuse Prevention Treatment Act (CAPTA) Reauthorization and CACs</w:t>
      </w:r>
    </w:p>
    <w:p w14:paraId="6249BAC3" w14:textId="77777777" w:rsidR="00592D98" w:rsidRDefault="00592D98" w:rsidP="00276373">
      <w:pPr>
        <w:spacing w:after="0"/>
        <w:rPr>
          <w:sz w:val="24"/>
          <w:szCs w:val="24"/>
        </w:rPr>
      </w:pPr>
    </w:p>
    <w:p w14:paraId="4A4DF840" w14:textId="051719E9" w:rsidR="00382CE6" w:rsidRPr="00382CE6" w:rsidRDefault="006C3EA2" w:rsidP="00276373">
      <w:pPr>
        <w:spacing w:after="0"/>
        <w:rPr>
          <w:sz w:val="24"/>
          <w:szCs w:val="24"/>
        </w:rPr>
      </w:pPr>
      <w:r>
        <w:rPr>
          <w:sz w:val="24"/>
          <w:szCs w:val="24"/>
        </w:rPr>
        <w:t xml:space="preserve">The Child Abuse Prevention Treatment Act (CAPTA) </w:t>
      </w:r>
      <w:r w:rsidR="00276373" w:rsidRPr="00276373">
        <w:rPr>
          <w:sz w:val="24"/>
          <w:szCs w:val="24"/>
        </w:rPr>
        <w:t xml:space="preserve">provides </w:t>
      </w:r>
      <w:r w:rsidR="00276373">
        <w:rPr>
          <w:sz w:val="24"/>
          <w:szCs w:val="24"/>
        </w:rPr>
        <w:t>fe</w:t>
      </w:r>
      <w:r w:rsidR="00276373" w:rsidRPr="00276373">
        <w:rPr>
          <w:sz w:val="24"/>
          <w:szCs w:val="24"/>
        </w:rPr>
        <w:t>deral funding and guidance to States in support of prevention,</w:t>
      </w:r>
      <w:r w:rsidR="00276373">
        <w:rPr>
          <w:sz w:val="24"/>
          <w:szCs w:val="24"/>
        </w:rPr>
        <w:t xml:space="preserve"> </w:t>
      </w:r>
      <w:r w:rsidR="00276373" w:rsidRPr="00276373">
        <w:rPr>
          <w:sz w:val="24"/>
          <w:szCs w:val="24"/>
        </w:rPr>
        <w:t xml:space="preserve">assessment, investigation, prosecution, and treatment activities </w:t>
      </w:r>
      <w:proofErr w:type="gramStart"/>
      <w:r w:rsidR="00276373" w:rsidRPr="00276373">
        <w:rPr>
          <w:sz w:val="24"/>
          <w:szCs w:val="24"/>
        </w:rPr>
        <w:t>and also</w:t>
      </w:r>
      <w:proofErr w:type="gramEnd"/>
      <w:r w:rsidR="00276373" w:rsidRPr="00276373">
        <w:rPr>
          <w:sz w:val="24"/>
          <w:szCs w:val="24"/>
        </w:rPr>
        <w:t xml:space="preserve"> provides</w:t>
      </w:r>
      <w:r w:rsidR="00276373">
        <w:rPr>
          <w:sz w:val="24"/>
          <w:szCs w:val="24"/>
        </w:rPr>
        <w:t xml:space="preserve"> </w:t>
      </w:r>
      <w:r w:rsidR="00276373" w:rsidRPr="00276373">
        <w:rPr>
          <w:sz w:val="24"/>
          <w:szCs w:val="24"/>
        </w:rPr>
        <w:t>grants to public agencies and nonprofit organizations, including Indian Tribes and Tribal</w:t>
      </w:r>
      <w:r w:rsidR="00276373">
        <w:rPr>
          <w:sz w:val="24"/>
          <w:szCs w:val="24"/>
        </w:rPr>
        <w:t xml:space="preserve"> </w:t>
      </w:r>
      <w:r w:rsidR="00276373" w:rsidRPr="00276373">
        <w:rPr>
          <w:sz w:val="24"/>
          <w:szCs w:val="24"/>
        </w:rPr>
        <w:t>organizations, for demonstration programs and projects. Additionally, CAPTA identifies</w:t>
      </w:r>
      <w:r w:rsidR="00276373">
        <w:rPr>
          <w:sz w:val="24"/>
          <w:szCs w:val="24"/>
        </w:rPr>
        <w:t xml:space="preserve"> </w:t>
      </w:r>
      <w:r w:rsidR="00276373" w:rsidRPr="00276373">
        <w:rPr>
          <w:sz w:val="24"/>
          <w:szCs w:val="24"/>
        </w:rPr>
        <w:t>the Federal role in supporting research, evaluation, technical assistance, and data</w:t>
      </w:r>
      <w:r w:rsidR="00276373">
        <w:rPr>
          <w:sz w:val="24"/>
          <w:szCs w:val="24"/>
        </w:rPr>
        <w:t xml:space="preserve"> </w:t>
      </w:r>
      <w:r w:rsidR="00276373" w:rsidRPr="00276373">
        <w:rPr>
          <w:sz w:val="24"/>
          <w:szCs w:val="24"/>
        </w:rPr>
        <w:t>collection activities; establishes the Office on Child Abuse and Neglect; and establishes</w:t>
      </w:r>
      <w:r w:rsidR="00276373">
        <w:rPr>
          <w:sz w:val="24"/>
          <w:szCs w:val="24"/>
        </w:rPr>
        <w:t xml:space="preserve"> </w:t>
      </w:r>
      <w:r w:rsidR="00276373" w:rsidRPr="00276373">
        <w:rPr>
          <w:sz w:val="24"/>
          <w:szCs w:val="24"/>
        </w:rPr>
        <w:t>a national clearinghouse of information relat</w:t>
      </w:r>
      <w:r w:rsidR="00276373">
        <w:rPr>
          <w:sz w:val="24"/>
          <w:szCs w:val="24"/>
        </w:rPr>
        <w:t>ing to child abuse and neglect.</w:t>
      </w:r>
      <w:r w:rsidR="00276373" w:rsidRPr="00276373">
        <w:rPr>
          <w:sz w:val="24"/>
          <w:szCs w:val="24"/>
        </w:rPr>
        <w:t xml:space="preserve"> CAPTA also</w:t>
      </w:r>
      <w:r w:rsidR="00276373">
        <w:rPr>
          <w:sz w:val="24"/>
          <w:szCs w:val="24"/>
        </w:rPr>
        <w:t xml:space="preserve"> </w:t>
      </w:r>
      <w:r w:rsidR="00276373" w:rsidRPr="00276373">
        <w:rPr>
          <w:sz w:val="24"/>
          <w:szCs w:val="24"/>
        </w:rPr>
        <w:t xml:space="preserve">sets forth a Federal definition of child abuse and neglect. </w:t>
      </w:r>
    </w:p>
    <w:p w14:paraId="2C3984F8" w14:textId="77777777" w:rsidR="00382CE6" w:rsidRDefault="00382CE6" w:rsidP="00382CE6">
      <w:pPr>
        <w:spacing w:after="0"/>
        <w:rPr>
          <w:sz w:val="24"/>
          <w:szCs w:val="24"/>
        </w:rPr>
      </w:pPr>
    </w:p>
    <w:p w14:paraId="35AEF024" w14:textId="77777777" w:rsidR="006C3EA2" w:rsidRDefault="006C3EA2" w:rsidP="00382CE6">
      <w:pPr>
        <w:spacing w:after="0"/>
        <w:rPr>
          <w:sz w:val="24"/>
          <w:szCs w:val="24"/>
        </w:rPr>
      </w:pPr>
      <w:r>
        <w:rPr>
          <w:sz w:val="24"/>
          <w:szCs w:val="24"/>
        </w:rPr>
        <w:t xml:space="preserve">This year, Congress is </w:t>
      </w:r>
      <w:r w:rsidR="00A41496">
        <w:rPr>
          <w:sz w:val="24"/>
          <w:szCs w:val="24"/>
        </w:rPr>
        <w:t xml:space="preserve">again working to </w:t>
      </w:r>
      <w:r w:rsidRPr="00382CE6">
        <w:rPr>
          <w:sz w:val="24"/>
          <w:szCs w:val="24"/>
        </w:rPr>
        <w:t>reauthoriz</w:t>
      </w:r>
      <w:r>
        <w:rPr>
          <w:sz w:val="24"/>
          <w:szCs w:val="24"/>
        </w:rPr>
        <w:t xml:space="preserve">e the </w:t>
      </w:r>
      <w:r w:rsidRPr="00382CE6">
        <w:rPr>
          <w:sz w:val="24"/>
          <w:szCs w:val="24"/>
        </w:rPr>
        <w:t>Child Abuse Prevention Treatment Act (CAPTA).</w:t>
      </w:r>
      <w:r>
        <w:rPr>
          <w:sz w:val="24"/>
          <w:szCs w:val="24"/>
        </w:rPr>
        <w:t xml:space="preserve"> </w:t>
      </w:r>
    </w:p>
    <w:p w14:paraId="133F6AF3" w14:textId="77777777" w:rsidR="006C3EA2" w:rsidRDefault="006C3EA2" w:rsidP="00382CE6">
      <w:pPr>
        <w:spacing w:after="0"/>
        <w:rPr>
          <w:sz w:val="24"/>
          <w:szCs w:val="24"/>
        </w:rPr>
      </w:pPr>
    </w:p>
    <w:p w14:paraId="598AD6D1" w14:textId="263D51E0" w:rsidR="00382CE6" w:rsidRPr="00382CE6" w:rsidRDefault="006C3EA2" w:rsidP="007233D5">
      <w:pPr>
        <w:spacing w:after="0"/>
        <w:rPr>
          <w:sz w:val="24"/>
          <w:szCs w:val="24"/>
        </w:rPr>
      </w:pPr>
      <w:r>
        <w:rPr>
          <w:sz w:val="24"/>
          <w:szCs w:val="24"/>
        </w:rPr>
        <w:t>The House’s version</w:t>
      </w:r>
      <w:r w:rsidR="00DC0ABB">
        <w:rPr>
          <w:sz w:val="24"/>
          <w:szCs w:val="24"/>
        </w:rPr>
        <w:t xml:space="preserve"> – the </w:t>
      </w:r>
      <w:r w:rsidR="00382CE6" w:rsidRPr="00382CE6">
        <w:rPr>
          <w:b/>
          <w:bCs/>
          <w:i/>
          <w:iCs/>
          <w:sz w:val="24"/>
          <w:szCs w:val="24"/>
        </w:rPr>
        <w:t>Stronger Child Abu</w:t>
      </w:r>
      <w:r w:rsidR="00DC0ABB">
        <w:rPr>
          <w:b/>
          <w:bCs/>
          <w:i/>
          <w:iCs/>
          <w:sz w:val="24"/>
          <w:szCs w:val="24"/>
        </w:rPr>
        <w:t xml:space="preserve">se Prevention and Treatment Act </w:t>
      </w:r>
      <w:r w:rsidR="00DC0ABB" w:rsidRPr="00DC0ABB">
        <w:rPr>
          <w:bCs/>
          <w:iCs/>
          <w:sz w:val="24"/>
          <w:szCs w:val="24"/>
        </w:rPr>
        <w:t>– passed on Ma</w:t>
      </w:r>
      <w:r w:rsidR="00A41496">
        <w:rPr>
          <w:bCs/>
          <w:iCs/>
          <w:sz w:val="24"/>
          <w:szCs w:val="24"/>
        </w:rPr>
        <w:t>rch 17, 2021</w:t>
      </w:r>
      <w:r w:rsidR="00DC0ABB" w:rsidRPr="00DC0ABB">
        <w:rPr>
          <w:bCs/>
          <w:iCs/>
          <w:sz w:val="24"/>
          <w:szCs w:val="24"/>
        </w:rPr>
        <w:t>. This bill</w:t>
      </w:r>
      <w:r w:rsidR="007233D5">
        <w:rPr>
          <w:bCs/>
          <w:iCs/>
          <w:sz w:val="24"/>
          <w:szCs w:val="24"/>
        </w:rPr>
        <w:t xml:space="preserve"> s</w:t>
      </w:r>
      <w:r w:rsidR="00382CE6" w:rsidRPr="00382CE6">
        <w:rPr>
          <w:sz w:val="24"/>
          <w:szCs w:val="24"/>
        </w:rPr>
        <w:t>hifts focus toward prevention by helping states to build networks of cost-effective and locally-driven services that prevent child abuse and strengthen families; </w:t>
      </w:r>
      <w:r w:rsidR="007233D5">
        <w:rPr>
          <w:sz w:val="24"/>
          <w:szCs w:val="24"/>
        </w:rPr>
        <w:t>b</w:t>
      </w:r>
      <w:r w:rsidR="00382CE6" w:rsidRPr="00382CE6">
        <w:rPr>
          <w:sz w:val="24"/>
          <w:szCs w:val="24"/>
        </w:rPr>
        <w:t>uilds the capacity of child protective services agencies that are overburdened with increased caseloads due to the opioid epidemic; </w:t>
      </w:r>
      <w:r w:rsidR="007233D5">
        <w:rPr>
          <w:sz w:val="24"/>
          <w:szCs w:val="24"/>
        </w:rPr>
        <w:t>i</w:t>
      </w:r>
      <w:r w:rsidR="00382CE6" w:rsidRPr="00382CE6">
        <w:rPr>
          <w:sz w:val="24"/>
          <w:szCs w:val="24"/>
        </w:rPr>
        <w:t xml:space="preserve">mproves the sharing and quality of data to better understand the scope of child abuse and neglect and ensure victims do not fall through the cracks; and </w:t>
      </w:r>
      <w:r w:rsidR="007233D5">
        <w:rPr>
          <w:sz w:val="24"/>
          <w:szCs w:val="24"/>
        </w:rPr>
        <w:t>s</w:t>
      </w:r>
      <w:r w:rsidR="00382CE6" w:rsidRPr="00382CE6">
        <w:rPr>
          <w:sz w:val="24"/>
          <w:szCs w:val="24"/>
        </w:rPr>
        <w:t xml:space="preserve">upports evidence-based strategies to treat and prevent child abuse and neglect.  </w:t>
      </w:r>
    </w:p>
    <w:p w14:paraId="3E600171" w14:textId="77777777" w:rsidR="00382CE6" w:rsidRDefault="00382CE6" w:rsidP="00382CE6">
      <w:pPr>
        <w:spacing w:after="0"/>
        <w:rPr>
          <w:sz w:val="24"/>
          <w:szCs w:val="24"/>
        </w:rPr>
      </w:pPr>
    </w:p>
    <w:p w14:paraId="78B73EFD" w14:textId="77777777" w:rsidR="00592D98" w:rsidRDefault="007233D5" w:rsidP="00276373">
      <w:pPr>
        <w:spacing w:after="0"/>
        <w:rPr>
          <w:sz w:val="24"/>
          <w:szCs w:val="24"/>
        </w:rPr>
      </w:pPr>
      <w:r>
        <w:rPr>
          <w:sz w:val="24"/>
          <w:szCs w:val="24"/>
        </w:rPr>
        <w:t>The Senate Health Education Labor and Pensions (HELP) Committee passed their version – the CAPTA Reauthorization Act of 2021 – June 10, 2021. Included in their version is language highlighting the use of CAPTA dollars for CACs and MDT investigations. Additionally,</w:t>
      </w:r>
      <w:r w:rsidR="00592D98">
        <w:rPr>
          <w:sz w:val="24"/>
          <w:szCs w:val="24"/>
        </w:rPr>
        <w:t xml:space="preserve"> this bill created a new section focused on child abuse fatalities and efforts to combat them. </w:t>
      </w:r>
    </w:p>
    <w:p w14:paraId="5B84F637" w14:textId="77777777" w:rsidR="00592D98" w:rsidRDefault="00592D98" w:rsidP="00276373">
      <w:pPr>
        <w:spacing w:after="0"/>
        <w:rPr>
          <w:sz w:val="24"/>
          <w:szCs w:val="24"/>
        </w:rPr>
      </w:pPr>
    </w:p>
    <w:p w14:paraId="7ADF8136" w14:textId="5B0FAE12" w:rsidR="00A41496" w:rsidRDefault="00592D98" w:rsidP="00276373">
      <w:pPr>
        <w:spacing w:after="0"/>
        <w:rPr>
          <w:sz w:val="24"/>
          <w:szCs w:val="24"/>
        </w:rPr>
      </w:pPr>
      <w:r>
        <w:rPr>
          <w:sz w:val="24"/>
          <w:szCs w:val="24"/>
        </w:rPr>
        <w:t xml:space="preserve">The Senate and House are currently working on a final compromise that can be agreed to and then sent to the president for signing. </w:t>
      </w:r>
    </w:p>
    <w:p w14:paraId="0395CD66" w14:textId="24F561E7" w:rsidR="00592D98" w:rsidRDefault="00592D98" w:rsidP="00276373">
      <w:pPr>
        <w:spacing w:after="0"/>
        <w:rPr>
          <w:sz w:val="24"/>
          <w:szCs w:val="24"/>
        </w:rPr>
      </w:pPr>
    </w:p>
    <w:p w14:paraId="74B995F5" w14:textId="5B6D6003" w:rsidR="00592D98" w:rsidRDefault="00592D98" w:rsidP="00276373">
      <w:pPr>
        <w:spacing w:after="0"/>
        <w:rPr>
          <w:sz w:val="24"/>
          <w:szCs w:val="24"/>
        </w:rPr>
      </w:pPr>
      <w:r>
        <w:rPr>
          <w:sz w:val="24"/>
          <w:szCs w:val="24"/>
        </w:rPr>
        <w:t>NCA continues to urge Congress to provide significant increased funding for CAPTA and to explain and highlight the effectiveness and impact in using of CACs and MDTs for child abuse investigations.</w:t>
      </w:r>
    </w:p>
    <w:sectPr w:rsidR="00592D98" w:rsidSect="00A41496">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26914"/>
    <w:multiLevelType w:val="hybridMultilevel"/>
    <w:tmpl w:val="FB7E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73D2F"/>
    <w:multiLevelType w:val="hybridMultilevel"/>
    <w:tmpl w:val="81FE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369256">
    <w:abstractNumId w:val="0"/>
  </w:num>
  <w:num w:numId="2" w16cid:durableId="306130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DCE"/>
    <w:rsid w:val="00114383"/>
    <w:rsid w:val="00185DCE"/>
    <w:rsid w:val="00276373"/>
    <w:rsid w:val="00377331"/>
    <w:rsid w:val="00382CE6"/>
    <w:rsid w:val="00472D07"/>
    <w:rsid w:val="00485BAC"/>
    <w:rsid w:val="00592D98"/>
    <w:rsid w:val="006C3EA2"/>
    <w:rsid w:val="007233D5"/>
    <w:rsid w:val="00736DDA"/>
    <w:rsid w:val="00A41496"/>
    <w:rsid w:val="00DC0ABB"/>
    <w:rsid w:val="00FB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C22D"/>
  <w15:chartTrackingRefBased/>
  <w15:docId w15:val="{23281218-4A0C-415B-B585-9FAACC32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855">
      <w:bodyDiv w:val="1"/>
      <w:marLeft w:val="0"/>
      <w:marRight w:val="0"/>
      <w:marTop w:val="0"/>
      <w:marBottom w:val="0"/>
      <w:divBdr>
        <w:top w:val="none" w:sz="0" w:space="0" w:color="auto"/>
        <w:left w:val="none" w:sz="0" w:space="0" w:color="auto"/>
        <w:bottom w:val="none" w:sz="0" w:space="0" w:color="auto"/>
        <w:right w:val="none" w:sz="0" w:space="0" w:color="auto"/>
      </w:divBdr>
    </w:div>
    <w:div w:id="8999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0DEDFE1958484BB4D4D85F1BC7A9BF" ma:contentTypeVersion="4" ma:contentTypeDescription="Create a new document." ma:contentTypeScope="" ma:versionID="653197550a274a15b13413e107015116">
  <xsd:schema xmlns:xsd="http://www.w3.org/2001/XMLSchema" xmlns:xs="http://www.w3.org/2001/XMLSchema" xmlns:p="http://schemas.microsoft.com/office/2006/metadata/properties" xmlns:ns2="87f1f8a8-a853-454c-a984-1321927d9228" targetNamespace="http://schemas.microsoft.com/office/2006/metadata/properties" ma:root="true" ma:fieldsID="1d27893a70fbd72e3f61529621995d6c" ns2:_="">
    <xsd:import namespace="87f1f8a8-a853-454c-a984-1321927d9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f8a8-a853-454c-a984-1321927d9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586D0C-694C-4660-A6A1-D01E17441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C6DCDD-5F02-408C-8658-73B6D6753C21}">
  <ds:schemaRefs>
    <ds:schemaRef ds:uri="http://schemas.microsoft.com/sharepoint/v3/contenttype/forms"/>
  </ds:schemaRefs>
</ds:datastoreItem>
</file>

<file path=customXml/itemProps3.xml><?xml version="1.0" encoding="utf-8"?>
<ds:datastoreItem xmlns:ds="http://schemas.openxmlformats.org/officeDocument/2006/customXml" ds:itemID="{EC61A567-B028-450C-BA46-CDEF7C597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f8a8-a853-454c-a984-1321927d9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Edwards</dc:creator>
  <cp:keywords/>
  <dc:description/>
  <cp:lastModifiedBy>Denise Edwards</cp:lastModifiedBy>
  <cp:revision>2</cp:revision>
  <dcterms:created xsi:type="dcterms:W3CDTF">2022-05-18T19:30:00Z</dcterms:created>
  <dcterms:modified xsi:type="dcterms:W3CDTF">2022-05-18T19:30:00Z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0x010100FF0DEDFE1958484BB4D4D85F1BC7A9BF</vt:lpwstr>
  </property>
  <property fmtid="{D5CDD505-2E9C-101B-9397-08002B2CF9AE}" pid="3" name="Order">
    <vt:r8>334400</vt:r8>
  </property>
</Properties>
</file>