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3C" w:rsidRPr="00284483" w:rsidRDefault="00BA553C" w:rsidP="00D349DF">
      <w:pPr>
        <w:spacing w:after="0"/>
        <w:jc w:val="center"/>
        <w:rPr>
          <w:b/>
          <w:sz w:val="25"/>
          <w:szCs w:val="25"/>
        </w:rPr>
      </w:pPr>
      <w:r w:rsidRPr="00284483">
        <w:rPr>
          <w:b/>
          <w:sz w:val="25"/>
          <w:szCs w:val="25"/>
        </w:rPr>
        <w:t xml:space="preserve">National Children’s Alliance </w:t>
      </w:r>
      <w:r w:rsidR="00B66FEB">
        <w:rPr>
          <w:b/>
          <w:sz w:val="25"/>
          <w:szCs w:val="25"/>
        </w:rPr>
        <w:t>Virtual Hill Day</w:t>
      </w:r>
      <w:r w:rsidR="00187551" w:rsidRPr="00284483">
        <w:rPr>
          <w:b/>
          <w:sz w:val="25"/>
          <w:szCs w:val="25"/>
        </w:rPr>
        <w:t>:</w:t>
      </w:r>
      <w:r w:rsidR="00B66FEB">
        <w:rPr>
          <w:b/>
          <w:sz w:val="25"/>
          <w:szCs w:val="25"/>
        </w:rPr>
        <w:t xml:space="preserve"> </w:t>
      </w:r>
      <w:r w:rsidRPr="00284483">
        <w:rPr>
          <w:b/>
          <w:sz w:val="25"/>
          <w:szCs w:val="25"/>
        </w:rPr>
        <w:t>Talking Points</w:t>
      </w:r>
    </w:p>
    <w:p w:rsidR="003D4298" w:rsidRDefault="003D4298" w:rsidP="00D349DF">
      <w:pPr>
        <w:spacing w:after="0"/>
        <w:ind w:firstLine="360"/>
        <w:rPr>
          <w:sz w:val="24"/>
          <w:szCs w:val="24"/>
        </w:rPr>
      </w:pPr>
    </w:p>
    <w:p w:rsidR="00A41B0E" w:rsidRDefault="000645D0" w:rsidP="00D349DF">
      <w:pPr>
        <w:spacing w:after="0"/>
        <w:ind w:firstLine="360"/>
        <w:rPr>
          <w:sz w:val="24"/>
          <w:szCs w:val="24"/>
        </w:rPr>
      </w:pPr>
      <w:r w:rsidRPr="00F841C5">
        <w:rPr>
          <w:sz w:val="24"/>
          <w:szCs w:val="24"/>
        </w:rPr>
        <w:t>In</w:t>
      </w:r>
      <w:r w:rsidR="00A41B0E" w:rsidRPr="00F841C5">
        <w:rPr>
          <w:sz w:val="24"/>
          <w:szCs w:val="24"/>
        </w:rPr>
        <w:t>troduce all group attendees</w:t>
      </w:r>
      <w:r w:rsidR="00B66FEB">
        <w:rPr>
          <w:sz w:val="24"/>
          <w:szCs w:val="24"/>
        </w:rPr>
        <w:t xml:space="preserve"> and provide an update on your centers:</w:t>
      </w:r>
    </w:p>
    <w:p w:rsidR="00B66FEB" w:rsidRDefault="00B66FEB" w:rsidP="00B66FEB">
      <w:pPr>
        <w:pStyle w:val="ListParagraph"/>
        <w:numPr>
          <w:ilvl w:val="0"/>
          <w:numId w:val="16"/>
        </w:numPr>
        <w:spacing w:after="0"/>
        <w:rPr>
          <w:sz w:val="24"/>
          <w:szCs w:val="24"/>
        </w:rPr>
      </w:pPr>
      <w:r>
        <w:rPr>
          <w:sz w:val="24"/>
          <w:szCs w:val="24"/>
        </w:rPr>
        <w:t>Discuss how COVID is impacting the services for kids/families</w:t>
      </w:r>
    </w:p>
    <w:p w:rsidR="00B66FEB" w:rsidRDefault="00B66FEB" w:rsidP="00B66FEB">
      <w:pPr>
        <w:pStyle w:val="ListParagraph"/>
        <w:numPr>
          <w:ilvl w:val="0"/>
          <w:numId w:val="16"/>
        </w:numPr>
        <w:spacing w:after="0"/>
        <w:rPr>
          <w:sz w:val="24"/>
          <w:szCs w:val="24"/>
        </w:rPr>
      </w:pPr>
      <w:r>
        <w:rPr>
          <w:sz w:val="24"/>
          <w:szCs w:val="24"/>
        </w:rPr>
        <w:t>Discuss how COVID is impacting the work you do with your MDT partners</w:t>
      </w:r>
    </w:p>
    <w:p w:rsidR="00B66FEB" w:rsidRPr="00B66FEB" w:rsidRDefault="00B66FEB" w:rsidP="00B66FEB">
      <w:pPr>
        <w:pStyle w:val="ListParagraph"/>
        <w:numPr>
          <w:ilvl w:val="0"/>
          <w:numId w:val="16"/>
        </w:numPr>
        <w:spacing w:after="0"/>
        <w:rPr>
          <w:sz w:val="24"/>
          <w:szCs w:val="24"/>
        </w:rPr>
      </w:pPr>
      <w:r>
        <w:rPr>
          <w:sz w:val="24"/>
          <w:szCs w:val="24"/>
        </w:rPr>
        <w:t>Discuss your current caseload, and the challenges you are facing</w:t>
      </w:r>
    </w:p>
    <w:p w:rsidR="00D349DF" w:rsidRDefault="00D349DF" w:rsidP="00D349DF">
      <w:pPr>
        <w:spacing w:after="0"/>
        <w:ind w:left="360"/>
        <w:rPr>
          <w:sz w:val="24"/>
          <w:szCs w:val="24"/>
        </w:rPr>
      </w:pPr>
    </w:p>
    <w:p w:rsidR="00B66FEB" w:rsidRPr="00F841C5" w:rsidRDefault="00B66FEB" w:rsidP="00B66FEB">
      <w:pPr>
        <w:spacing w:after="0"/>
        <w:rPr>
          <w:sz w:val="24"/>
          <w:szCs w:val="24"/>
          <w:u w:val="single"/>
        </w:rPr>
      </w:pPr>
      <w:r w:rsidRPr="00F841C5">
        <w:rPr>
          <w:sz w:val="24"/>
          <w:szCs w:val="24"/>
        </w:rPr>
        <w:t xml:space="preserve">      </w:t>
      </w:r>
      <w:r w:rsidRPr="00F841C5">
        <w:rPr>
          <w:sz w:val="24"/>
          <w:szCs w:val="24"/>
          <w:u w:val="single"/>
        </w:rPr>
        <w:t>VOCA</w:t>
      </w:r>
      <w:r>
        <w:rPr>
          <w:sz w:val="24"/>
          <w:szCs w:val="24"/>
          <w:u w:val="single"/>
        </w:rPr>
        <w:t xml:space="preserve"> Fix </w:t>
      </w:r>
    </w:p>
    <w:p w:rsidR="00B66FEB" w:rsidRDefault="00B66FEB" w:rsidP="00B66FEB">
      <w:pPr>
        <w:pStyle w:val="ListParagraph"/>
        <w:numPr>
          <w:ilvl w:val="0"/>
          <w:numId w:val="12"/>
        </w:numPr>
        <w:spacing w:after="0"/>
        <w:rPr>
          <w:sz w:val="24"/>
          <w:szCs w:val="24"/>
        </w:rPr>
      </w:pPr>
      <w:r w:rsidRPr="00F841C5">
        <w:rPr>
          <w:sz w:val="24"/>
          <w:szCs w:val="24"/>
        </w:rPr>
        <w:t>Thank Senators/House Members/Aides for their continued support of CACs and VOCA, and for the increased VOCA funding levels</w:t>
      </w:r>
      <w:r>
        <w:rPr>
          <w:sz w:val="24"/>
          <w:szCs w:val="24"/>
        </w:rPr>
        <w:t xml:space="preserve"> over the past 6 years</w:t>
      </w:r>
      <w:r w:rsidRPr="00F841C5">
        <w:rPr>
          <w:sz w:val="24"/>
          <w:szCs w:val="24"/>
        </w:rPr>
        <w:t xml:space="preserve">. </w:t>
      </w:r>
    </w:p>
    <w:p w:rsidR="00B66FEB" w:rsidRPr="00F841C5" w:rsidRDefault="00B66FEB" w:rsidP="00B66FEB">
      <w:pPr>
        <w:pStyle w:val="ListParagraph"/>
        <w:numPr>
          <w:ilvl w:val="0"/>
          <w:numId w:val="12"/>
        </w:numPr>
        <w:spacing w:after="0"/>
        <w:rPr>
          <w:sz w:val="24"/>
          <w:szCs w:val="24"/>
        </w:rPr>
      </w:pPr>
      <w:r>
        <w:rPr>
          <w:sz w:val="24"/>
          <w:szCs w:val="24"/>
        </w:rPr>
        <w:t>Point out that six years ago, CACs were receiving $21 million (total across all states), and now that total is close to $200 million and counting. Also, g</w:t>
      </w:r>
      <w:r w:rsidRPr="00F841C5">
        <w:rPr>
          <w:sz w:val="24"/>
          <w:szCs w:val="24"/>
        </w:rPr>
        <w:t>ive examples of how this change is impacting your CAC.</w:t>
      </w:r>
    </w:p>
    <w:p w:rsidR="00B66FEB" w:rsidRDefault="00B66FEB" w:rsidP="00B66FEB">
      <w:pPr>
        <w:pStyle w:val="ListParagraph"/>
        <w:numPr>
          <w:ilvl w:val="0"/>
          <w:numId w:val="12"/>
        </w:numPr>
        <w:spacing w:after="0"/>
        <w:rPr>
          <w:sz w:val="24"/>
          <w:szCs w:val="24"/>
        </w:rPr>
      </w:pPr>
      <w:r w:rsidRPr="00F841C5">
        <w:rPr>
          <w:sz w:val="24"/>
          <w:szCs w:val="24"/>
        </w:rPr>
        <w:t xml:space="preserve">Urge them to </w:t>
      </w:r>
      <w:r w:rsidR="003D4298">
        <w:rPr>
          <w:sz w:val="24"/>
          <w:szCs w:val="24"/>
        </w:rPr>
        <w:t>pass a “</w:t>
      </w:r>
      <w:r>
        <w:rPr>
          <w:sz w:val="24"/>
          <w:szCs w:val="24"/>
        </w:rPr>
        <w:t xml:space="preserve">VOCA Fix” that addresses the long-term sustainability of the VOCA Fund, a waiver of the VOCA Match requirement to cover the pandemic, </w:t>
      </w:r>
      <w:r w:rsidR="003D4298">
        <w:rPr>
          <w:sz w:val="24"/>
          <w:szCs w:val="24"/>
        </w:rPr>
        <w:t xml:space="preserve">and funding </w:t>
      </w:r>
      <w:r>
        <w:rPr>
          <w:sz w:val="24"/>
          <w:szCs w:val="24"/>
        </w:rPr>
        <w:t xml:space="preserve">needs </w:t>
      </w:r>
      <w:r w:rsidR="003D4298">
        <w:rPr>
          <w:sz w:val="24"/>
          <w:szCs w:val="24"/>
        </w:rPr>
        <w:t xml:space="preserve">for the </w:t>
      </w:r>
      <w:r>
        <w:rPr>
          <w:sz w:val="24"/>
          <w:szCs w:val="24"/>
        </w:rPr>
        <w:t xml:space="preserve">VOCA Victims Compensation program.  </w:t>
      </w:r>
    </w:p>
    <w:p w:rsidR="00B66FEB" w:rsidRPr="00F841C5" w:rsidRDefault="00B66FEB" w:rsidP="00B66FEB">
      <w:pPr>
        <w:pStyle w:val="ListParagraph"/>
        <w:numPr>
          <w:ilvl w:val="0"/>
          <w:numId w:val="12"/>
        </w:numPr>
        <w:spacing w:after="0"/>
        <w:rPr>
          <w:sz w:val="24"/>
          <w:szCs w:val="24"/>
        </w:rPr>
      </w:pPr>
      <w:r>
        <w:rPr>
          <w:sz w:val="24"/>
          <w:szCs w:val="24"/>
        </w:rPr>
        <w:t xml:space="preserve">Urge Congress to </w:t>
      </w:r>
      <w:r w:rsidRPr="00F841C5">
        <w:rPr>
          <w:sz w:val="24"/>
          <w:szCs w:val="24"/>
        </w:rPr>
        <w:t>continue releasing as much as possible from the Fund – CACs still have unmet needs and this Fund is intended for victim services.</w:t>
      </w:r>
    </w:p>
    <w:p w:rsidR="00B66FEB" w:rsidRPr="00F841C5" w:rsidRDefault="00B66FEB" w:rsidP="00D349DF">
      <w:pPr>
        <w:spacing w:after="0"/>
        <w:ind w:left="360"/>
        <w:rPr>
          <w:sz w:val="24"/>
          <w:szCs w:val="24"/>
        </w:rPr>
      </w:pPr>
    </w:p>
    <w:p w:rsidR="00B837BA" w:rsidRPr="00F841C5" w:rsidRDefault="00B66FEB" w:rsidP="00D349DF">
      <w:pPr>
        <w:spacing w:after="0"/>
        <w:ind w:left="360"/>
        <w:rPr>
          <w:sz w:val="24"/>
          <w:szCs w:val="24"/>
          <w:u w:val="single"/>
        </w:rPr>
      </w:pPr>
      <w:r>
        <w:rPr>
          <w:sz w:val="24"/>
          <w:szCs w:val="24"/>
          <w:u w:val="single"/>
        </w:rPr>
        <w:t>FY21</w:t>
      </w:r>
      <w:r w:rsidR="00B837BA" w:rsidRPr="00F841C5">
        <w:rPr>
          <w:sz w:val="24"/>
          <w:szCs w:val="24"/>
          <w:u w:val="single"/>
        </w:rPr>
        <w:t>/Annual Funding</w:t>
      </w:r>
    </w:p>
    <w:p w:rsidR="00A41B0E" w:rsidRPr="00F841C5" w:rsidRDefault="00A41B0E" w:rsidP="00D349DF">
      <w:pPr>
        <w:spacing w:after="0"/>
        <w:ind w:left="360"/>
        <w:rPr>
          <w:sz w:val="24"/>
          <w:szCs w:val="24"/>
        </w:rPr>
      </w:pPr>
      <w:r w:rsidRPr="00F841C5">
        <w:rPr>
          <w:sz w:val="24"/>
          <w:szCs w:val="24"/>
        </w:rPr>
        <w:t xml:space="preserve">Thank </w:t>
      </w:r>
      <w:r w:rsidR="000645D0" w:rsidRPr="00F841C5">
        <w:rPr>
          <w:sz w:val="24"/>
          <w:szCs w:val="24"/>
        </w:rPr>
        <w:t>Senators</w:t>
      </w:r>
      <w:r w:rsidR="008427DD" w:rsidRPr="00F841C5">
        <w:rPr>
          <w:sz w:val="24"/>
          <w:szCs w:val="24"/>
        </w:rPr>
        <w:t>/</w:t>
      </w:r>
      <w:r w:rsidR="008C45B7" w:rsidRPr="00F841C5">
        <w:rPr>
          <w:sz w:val="24"/>
          <w:szCs w:val="24"/>
        </w:rPr>
        <w:t>House Members/</w:t>
      </w:r>
      <w:r w:rsidR="007A6A86" w:rsidRPr="00F841C5">
        <w:rPr>
          <w:sz w:val="24"/>
          <w:szCs w:val="24"/>
        </w:rPr>
        <w:t xml:space="preserve">Aides </w:t>
      </w:r>
      <w:r w:rsidRPr="00F841C5">
        <w:rPr>
          <w:sz w:val="24"/>
          <w:szCs w:val="24"/>
        </w:rPr>
        <w:t xml:space="preserve">for their help in </w:t>
      </w:r>
      <w:r w:rsidR="008C45B7" w:rsidRPr="00F841C5">
        <w:rPr>
          <w:sz w:val="24"/>
          <w:szCs w:val="24"/>
        </w:rPr>
        <w:t xml:space="preserve">fully funding the </w:t>
      </w:r>
      <w:r w:rsidRPr="00F841C5">
        <w:rPr>
          <w:sz w:val="24"/>
          <w:szCs w:val="24"/>
        </w:rPr>
        <w:t xml:space="preserve">Victims of Child Abuse Act </w:t>
      </w:r>
      <w:r w:rsidR="008C45B7" w:rsidRPr="00F841C5">
        <w:rPr>
          <w:sz w:val="24"/>
          <w:szCs w:val="24"/>
        </w:rPr>
        <w:t>t</w:t>
      </w:r>
      <w:r w:rsidR="007A6A86" w:rsidRPr="00F841C5">
        <w:rPr>
          <w:sz w:val="24"/>
          <w:szCs w:val="24"/>
        </w:rPr>
        <w:t xml:space="preserve">he past </w:t>
      </w:r>
      <w:r w:rsidR="00B66FEB">
        <w:rPr>
          <w:b/>
          <w:sz w:val="24"/>
          <w:szCs w:val="24"/>
        </w:rPr>
        <w:t>EIGHT</w:t>
      </w:r>
      <w:r w:rsidR="008C45B7" w:rsidRPr="00F841C5">
        <w:rPr>
          <w:b/>
          <w:sz w:val="24"/>
          <w:szCs w:val="24"/>
        </w:rPr>
        <w:t xml:space="preserve"> </w:t>
      </w:r>
      <w:r w:rsidR="007A6A86" w:rsidRPr="00F841C5">
        <w:rPr>
          <w:sz w:val="24"/>
          <w:szCs w:val="24"/>
        </w:rPr>
        <w:t>years</w:t>
      </w:r>
      <w:r w:rsidR="008C45B7" w:rsidRPr="00F841C5">
        <w:rPr>
          <w:sz w:val="24"/>
          <w:szCs w:val="24"/>
        </w:rPr>
        <w:t xml:space="preserve"> (</w:t>
      </w:r>
      <w:r w:rsidR="00343DAF" w:rsidRPr="00F841C5">
        <w:rPr>
          <w:sz w:val="24"/>
          <w:szCs w:val="24"/>
        </w:rPr>
        <w:t>FY1</w:t>
      </w:r>
      <w:r w:rsidR="008C45B7" w:rsidRPr="00F841C5">
        <w:rPr>
          <w:sz w:val="24"/>
          <w:szCs w:val="24"/>
        </w:rPr>
        <w:t xml:space="preserve">3, </w:t>
      </w:r>
      <w:r w:rsidR="007A6A86" w:rsidRPr="00F841C5">
        <w:rPr>
          <w:sz w:val="24"/>
          <w:szCs w:val="24"/>
        </w:rPr>
        <w:t>FY14</w:t>
      </w:r>
      <w:r w:rsidR="008C45B7" w:rsidRPr="00F841C5">
        <w:rPr>
          <w:sz w:val="24"/>
          <w:szCs w:val="24"/>
        </w:rPr>
        <w:t xml:space="preserve"> and FY15</w:t>
      </w:r>
      <w:r w:rsidR="00343DAF" w:rsidRPr="00F841C5">
        <w:rPr>
          <w:sz w:val="24"/>
          <w:szCs w:val="24"/>
        </w:rPr>
        <w:t xml:space="preserve"> budget</w:t>
      </w:r>
      <w:r w:rsidR="007A6A86" w:rsidRPr="00F841C5">
        <w:rPr>
          <w:sz w:val="24"/>
          <w:szCs w:val="24"/>
        </w:rPr>
        <w:t>s</w:t>
      </w:r>
      <w:r w:rsidR="00CC3877" w:rsidRPr="00F841C5">
        <w:rPr>
          <w:sz w:val="24"/>
          <w:szCs w:val="24"/>
        </w:rPr>
        <w:t xml:space="preserve"> at $19 million. FY16 at $20 million.</w:t>
      </w:r>
      <w:r w:rsidR="00080EF5" w:rsidRPr="00F841C5">
        <w:rPr>
          <w:sz w:val="24"/>
          <w:szCs w:val="24"/>
        </w:rPr>
        <w:t xml:space="preserve"> FY17</w:t>
      </w:r>
      <w:r w:rsidR="00934E80" w:rsidRPr="00F841C5">
        <w:rPr>
          <w:sz w:val="24"/>
          <w:szCs w:val="24"/>
        </w:rPr>
        <w:t xml:space="preserve"> and FY18</w:t>
      </w:r>
      <w:r w:rsidR="00080EF5" w:rsidRPr="00F841C5">
        <w:rPr>
          <w:sz w:val="24"/>
          <w:szCs w:val="24"/>
        </w:rPr>
        <w:t xml:space="preserve"> at $21 million</w:t>
      </w:r>
      <w:r w:rsidR="00F841C5" w:rsidRPr="00F841C5">
        <w:rPr>
          <w:sz w:val="24"/>
          <w:szCs w:val="24"/>
        </w:rPr>
        <w:t>. FY19 at $22.5 million.</w:t>
      </w:r>
      <w:r w:rsidR="00B66FEB">
        <w:rPr>
          <w:sz w:val="24"/>
          <w:szCs w:val="24"/>
        </w:rPr>
        <w:t xml:space="preserve"> FY20 at $27 million.</w:t>
      </w:r>
      <w:r w:rsidR="008C45B7" w:rsidRPr="00F841C5">
        <w:rPr>
          <w:sz w:val="24"/>
          <w:szCs w:val="24"/>
        </w:rPr>
        <w:t>)</w:t>
      </w:r>
    </w:p>
    <w:p w:rsidR="00963174" w:rsidRPr="00F841C5" w:rsidRDefault="00A41B0E" w:rsidP="00D349DF">
      <w:pPr>
        <w:pStyle w:val="ListParagraph"/>
        <w:numPr>
          <w:ilvl w:val="0"/>
          <w:numId w:val="6"/>
        </w:numPr>
        <w:spacing w:after="0"/>
        <w:rPr>
          <w:i/>
          <w:sz w:val="24"/>
          <w:szCs w:val="24"/>
        </w:rPr>
      </w:pPr>
      <w:r w:rsidRPr="00F841C5">
        <w:rPr>
          <w:sz w:val="24"/>
          <w:szCs w:val="24"/>
        </w:rPr>
        <w:t>Thank</w:t>
      </w:r>
      <w:r w:rsidR="008D3AE1" w:rsidRPr="00F841C5">
        <w:rPr>
          <w:sz w:val="24"/>
          <w:szCs w:val="24"/>
        </w:rPr>
        <w:t xml:space="preserve"> the </w:t>
      </w:r>
      <w:r w:rsidRPr="00F841C5">
        <w:rPr>
          <w:sz w:val="24"/>
          <w:szCs w:val="24"/>
        </w:rPr>
        <w:t>Senators</w:t>
      </w:r>
      <w:r w:rsidR="00963174" w:rsidRPr="00F841C5">
        <w:rPr>
          <w:sz w:val="24"/>
          <w:szCs w:val="24"/>
        </w:rPr>
        <w:t xml:space="preserve"> </w:t>
      </w:r>
      <w:r w:rsidRPr="00F841C5">
        <w:rPr>
          <w:sz w:val="24"/>
          <w:szCs w:val="24"/>
        </w:rPr>
        <w:t xml:space="preserve">that </w:t>
      </w:r>
      <w:r w:rsidR="000645D0" w:rsidRPr="00F841C5">
        <w:rPr>
          <w:sz w:val="24"/>
          <w:szCs w:val="24"/>
        </w:rPr>
        <w:t>signed</w:t>
      </w:r>
      <w:r w:rsidR="00F74BD0" w:rsidRPr="00F841C5">
        <w:rPr>
          <w:sz w:val="24"/>
          <w:szCs w:val="24"/>
        </w:rPr>
        <w:t xml:space="preserve"> Senator </w:t>
      </w:r>
      <w:r w:rsidR="00343DAF" w:rsidRPr="00F841C5">
        <w:rPr>
          <w:sz w:val="24"/>
          <w:szCs w:val="24"/>
        </w:rPr>
        <w:t>Coons</w:t>
      </w:r>
      <w:r w:rsidR="007A6A86" w:rsidRPr="00F841C5">
        <w:rPr>
          <w:sz w:val="24"/>
          <w:szCs w:val="24"/>
        </w:rPr>
        <w:t>/Blunt</w:t>
      </w:r>
      <w:r w:rsidR="00687CA0" w:rsidRPr="00F841C5">
        <w:rPr>
          <w:sz w:val="24"/>
          <w:szCs w:val="24"/>
        </w:rPr>
        <w:t xml:space="preserve"> CAC </w:t>
      </w:r>
      <w:r w:rsidR="00343DAF" w:rsidRPr="00F841C5">
        <w:rPr>
          <w:sz w:val="24"/>
          <w:szCs w:val="24"/>
        </w:rPr>
        <w:t>FY</w:t>
      </w:r>
      <w:r w:rsidR="00F841C5" w:rsidRPr="00F841C5">
        <w:rPr>
          <w:sz w:val="24"/>
          <w:szCs w:val="24"/>
        </w:rPr>
        <w:t>2</w:t>
      </w:r>
      <w:r w:rsidR="00B66FEB">
        <w:rPr>
          <w:sz w:val="24"/>
          <w:szCs w:val="24"/>
        </w:rPr>
        <w:t>1</w:t>
      </w:r>
      <w:r w:rsidR="00F841C5" w:rsidRPr="00F841C5">
        <w:rPr>
          <w:sz w:val="24"/>
          <w:szCs w:val="24"/>
        </w:rPr>
        <w:t xml:space="preserve"> </w:t>
      </w:r>
      <w:r w:rsidR="00683AA0" w:rsidRPr="00F841C5">
        <w:rPr>
          <w:sz w:val="24"/>
          <w:szCs w:val="24"/>
        </w:rPr>
        <w:t xml:space="preserve">funding </w:t>
      </w:r>
      <w:r w:rsidR="00F74BD0" w:rsidRPr="00F841C5">
        <w:rPr>
          <w:sz w:val="24"/>
          <w:szCs w:val="24"/>
        </w:rPr>
        <w:t>letter</w:t>
      </w:r>
      <w:r w:rsidR="00687CA0" w:rsidRPr="00F841C5">
        <w:rPr>
          <w:sz w:val="24"/>
          <w:szCs w:val="24"/>
        </w:rPr>
        <w:t xml:space="preserve">. </w:t>
      </w:r>
      <w:r w:rsidR="00B66FEB" w:rsidRPr="00B66FEB">
        <w:rPr>
          <w:i/>
          <w:sz w:val="24"/>
          <w:szCs w:val="24"/>
        </w:rPr>
        <w:t>(Letter is in packet)</w:t>
      </w:r>
    </w:p>
    <w:p w:rsidR="00F74BD0" w:rsidRPr="00F841C5" w:rsidRDefault="00963174" w:rsidP="00D349DF">
      <w:pPr>
        <w:pStyle w:val="ListParagraph"/>
        <w:numPr>
          <w:ilvl w:val="0"/>
          <w:numId w:val="6"/>
        </w:numPr>
        <w:spacing w:after="0"/>
        <w:rPr>
          <w:i/>
          <w:sz w:val="24"/>
          <w:szCs w:val="24"/>
        </w:rPr>
      </w:pPr>
      <w:r w:rsidRPr="00F841C5">
        <w:rPr>
          <w:sz w:val="24"/>
          <w:szCs w:val="24"/>
        </w:rPr>
        <w:t xml:space="preserve">Thank </w:t>
      </w:r>
      <w:r w:rsidR="008D3AE1" w:rsidRPr="00F841C5">
        <w:rPr>
          <w:sz w:val="24"/>
          <w:szCs w:val="24"/>
        </w:rPr>
        <w:t>the House Members</w:t>
      </w:r>
      <w:r w:rsidRPr="00F841C5">
        <w:rPr>
          <w:sz w:val="24"/>
          <w:szCs w:val="24"/>
        </w:rPr>
        <w:t xml:space="preserve"> that signed </w:t>
      </w:r>
      <w:r w:rsidR="00F74BD0" w:rsidRPr="00F841C5">
        <w:rPr>
          <w:sz w:val="24"/>
          <w:szCs w:val="24"/>
        </w:rPr>
        <w:t xml:space="preserve">Reps. </w:t>
      </w:r>
      <w:r w:rsidR="00080EF5" w:rsidRPr="00F841C5">
        <w:rPr>
          <w:sz w:val="24"/>
          <w:szCs w:val="24"/>
        </w:rPr>
        <w:t>Costa/</w:t>
      </w:r>
      <w:r w:rsidR="00F841C5" w:rsidRPr="00F841C5">
        <w:rPr>
          <w:sz w:val="24"/>
          <w:szCs w:val="24"/>
        </w:rPr>
        <w:t>Olsen</w:t>
      </w:r>
      <w:r w:rsidR="00B66FEB">
        <w:rPr>
          <w:sz w:val="24"/>
          <w:szCs w:val="24"/>
        </w:rPr>
        <w:t>/McAdams/Wagner</w:t>
      </w:r>
      <w:r w:rsidR="00687CA0" w:rsidRPr="00F841C5">
        <w:rPr>
          <w:sz w:val="24"/>
          <w:szCs w:val="24"/>
        </w:rPr>
        <w:t xml:space="preserve"> CAC </w:t>
      </w:r>
      <w:r w:rsidR="00343DAF" w:rsidRPr="00F841C5">
        <w:rPr>
          <w:sz w:val="24"/>
          <w:szCs w:val="24"/>
        </w:rPr>
        <w:t>FY</w:t>
      </w:r>
      <w:r w:rsidR="00F841C5" w:rsidRPr="00F841C5">
        <w:rPr>
          <w:sz w:val="24"/>
          <w:szCs w:val="24"/>
        </w:rPr>
        <w:t>2</w:t>
      </w:r>
      <w:r w:rsidR="00B66FEB">
        <w:rPr>
          <w:sz w:val="24"/>
          <w:szCs w:val="24"/>
        </w:rPr>
        <w:t>1</w:t>
      </w:r>
      <w:r w:rsidR="00343DAF" w:rsidRPr="00F841C5">
        <w:rPr>
          <w:sz w:val="24"/>
          <w:szCs w:val="24"/>
        </w:rPr>
        <w:t xml:space="preserve"> </w:t>
      </w:r>
      <w:r w:rsidR="00683AA0" w:rsidRPr="00F841C5">
        <w:rPr>
          <w:sz w:val="24"/>
          <w:szCs w:val="24"/>
        </w:rPr>
        <w:t>funding letter</w:t>
      </w:r>
      <w:r w:rsidRPr="00F841C5">
        <w:rPr>
          <w:sz w:val="24"/>
          <w:szCs w:val="24"/>
        </w:rPr>
        <w:t xml:space="preserve">.  </w:t>
      </w:r>
      <w:r w:rsidR="00B66FEB">
        <w:rPr>
          <w:sz w:val="24"/>
          <w:szCs w:val="24"/>
        </w:rPr>
        <w:t>(Letter is in packet.) Also thank House Reps for increasing the dollars when CJS came to the floor in July – now at $30.5 million.</w:t>
      </w:r>
    </w:p>
    <w:p w:rsidR="00921F9E" w:rsidRPr="00B66FEB" w:rsidRDefault="00080EF5" w:rsidP="00B66FEB">
      <w:pPr>
        <w:pStyle w:val="ListParagraph"/>
        <w:numPr>
          <w:ilvl w:val="0"/>
          <w:numId w:val="6"/>
        </w:numPr>
        <w:spacing w:after="0"/>
        <w:rPr>
          <w:sz w:val="24"/>
          <w:szCs w:val="24"/>
        </w:rPr>
      </w:pPr>
      <w:r w:rsidRPr="00B66FEB">
        <w:rPr>
          <w:sz w:val="24"/>
          <w:szCs w:val="24"/>
        </w:rPr>
        <w:t xml:space="preserve">Urge all offices to </w:t>
      </w:r>
      <w:r w:rsidR="00B837BA" w:rsidRPr="00B66FEB">
        <w:rPr>
          <w:sz w:val="24"/>
          <w:szCs w:val="24"/>
        </w:rPr>
        <w:t xml:space="preserve">continually </w:t>
      </w:r>
      <w:r w:rsidRPr="00B66FEB">
        <w:rPr>
          <w:sz w:val="24"/>
          <w:szCs w:val="24"/>
        </w:rPr>
        <w:t>weigh in with CJS Appropriators and ask for a</w:t>
      </w:r>
      <w:r w:rsidR="00C0086B" w:rsidRPr="00B66FEB">
        <w:rPr>
          <w:sz w:val="24"/>
          <w:szCs w:val="24"/>
        </w:rPr>
        <w:t>s close as possible to $</w:t>
      </w:r>
      <w:r w:rsidR="00B66FEB" w:rsidRPr="00B66FEB">
        <w:rPr>
          <w:sz w:val="24"/>
          <w:szCs w:val="24"/>
        </w:rPr>
        <w:t>40</w:t>
      </w:r>
      <w:r w:rsidR="00C0086B" w:rsidRPr="00B66FEB">
        <w:rPr>
          <w:sz w:val="24"/>
          <w:szCs w:val="24"/>
        </w:rPr>
        <w:t xml:space="preserve"> million</w:t>
      </w:r>
      <w:r w:rsidRPr="00B66FEB">
        <w:rPr>
          <w:sz w:val="24"/>
          <w:szCs w:val="24"/>
        </w:rPr>
        <w:t xml:space="preserve"> in funding for the Victims of Child Abuse Act program</w:t>
      </w:r>
      <w:r w:rsidR="00F841C5" w:rsidRPr="00B66FEB">
        <w:rPr>
          <w:sz w:val="24"/>
          <w:szCs w:val="24"/>
        </w:rPr>
        <w:t xml:space="preserve"> that both letters requested</w:t>
      </w:r>
      <w:r w:rsidRPr="00B66FEB">
        <w:rPr>
          <w:sz w:val="24"/>
          <w:szCs w:val="24"/>
        </w:rPr>
        <w:t xml:space="preserve">. </w:t>
      </w:r>
    </w:p>
    <w:p w:rsidR="00B837BA" w:rsidRPr="00F841C5" w:rsidRDefault="00B837BA" w:rsidP="00B837BA">
      <w:pPr>
        <w:spacing w:after="0"/>
        <w:rPr>
          <w:sz w:val="24"/>
          <w:szCs w:val="24"/>
        </w:rPr>
      </w:pPr>
    </w:p>
    <w:p w:rsidR="003D4298" w:rsidRPr="003D4298" w:rsidRDefault="00B66FEB" w:rsidP="003D4298">
      <w:pPr>
        <w:spacing w:after="0"/>
        <w:ind w:left="360"/>
        <w:rPr>
          <w:sz w:val="24"/>
          <w:szCs w:val="24"/>
        </w:rPr>
      </w:pPr>
      <w:r>
        <w:rPr>
          <w:sz w:val="24"/>
          <w:szCs w:val="24"/>
          <w:u w:val="single"/>
        </w:rPr>
        <w:t>EARN I</w:t>
      </w:r>
      <w:r w:rsidR="003D4298">
        <w:rPr>
          <w:sz w:val="24"/>
          <w:szCs w:val="24"/>
          <w:u w:val="single"/>
        </w:rPr>
        <w:t>T:</w:t>
      </w:r>
      <w:r w:rsidR="003D4298">
        <w:rPr>
          <w:sz w:val="24"/>
          <w:szCs w:val="24"/>
        </w:rPr>
        <w:t xml:space="preserve"> </w:t>
      </w:r>
      <w:r w:rsidR="003D4298" w:rsidRPr="003D4298">
        <w:rPr>
          <w:sz w:val="24"/>
          <w:szCs w:val="24"/>
        </w:rPr>
        <w:t>(Eliminating Abusive and Rampant Neglect of Interactive Technologies Act) would create incentives for companies to “earn” liability protection for violations of laws related to online child sexual abuse material (CSAM). Specifically, the bill:</w:t>
      </w:r>
    </w:p>
    <w:p w:rsidR="003D4298" w:rsidRPr="003D4298" w:rsidRDefault="003D4298" w:rsidP="003D4298">
      <w:pPr>
        <w:pStyle w:val="ListParagraph"/>
        <w:numPr>
          <w:ilvl w:val="0"/>
          <w:numId w:val="17"/>
        </w:numPr>
        <w:spacing w:after="0"/>
        <w:rPr>
          <w:sz w:val="24"/>
          <w:szCs w:val="24"/>
        </w:rPr>
      </w:pPr>
      <w:r w:rsidRPr="003D4298">
        <w:rPr>
          <w:sz w:val="24"/>
          <w:szCs w:val="24"/>
        </w:rPr>
        <w:t xml:space="preserve">Creates a strong incentive for the tech industry to take online child sexual exploitation seriously. </w:t>
      </w:r>
    </w:p>
    <w:p w:rsidR="003D4298" w:rsidRPr="003D4298" w:rsidRDefault="003D4298" w:rsidP="003D4298">
      <w:pPr>
        <w:pStyle w:val="ListParagraph"/>
        <w:numPr>
          <w:ilvl w:val="0"/>
          <w:numId w:val="17"/>
        </w:numPr>
        <w:spacing w:after="0"/>
        <w:rPr>
          <w:sz w:val="24"/>
          <w:szCs w:val="24"/>
        </w:rPr>
      </w:pPr>
      <w:r w:rsidRPr="003D4298">
        <w:rPr>
          <w:sz w:val="24"/>
          <w:szCs w:val="24"/>
        </w:rPr>
        <w:t xml:space="preserve">Establishes a National Commission on Online Child Sexual Exploitation Prevention to recommend best practices related to identifying and reporting online child sexual exploitation. </w:t>
      </w:r>
    </w:p>
    <w:p w:rsidR="003D4298" w:rsidRPr="003D4298" w:rsidRDefault="003D4298" w:rsidP="003D4298">
      <w:pPr>
        <w:pStyle w:val="ListParagraph"/>
        <w:numPr>
          <w:ilvl w:val="0"/>
          <w:numId w:val="17"/>
        </w:numPr>
        <w:spacing w:after="0"/>
        <w:rPr>
          <w:sz w:val="24"/>
          <w:szCs w:val="24"/>
        </w:rPr>
      </w:pPr>
      <w:r w:rsidRPr="003D4298">
        <w:rPr>
          <w:sz w:val="24"/>
          <w:szCs w:val="24"/>
        </w:rPr>
        <w:t>Allows for Congressional review of best practices.</w:t>
      </w:r>
    </w:p>
    <w:p w:rsidR="003D4298" w:rsidRDefault="003D4298" w:rsidP="003D4298">
      <w:pPr>
        <w:pStyle w:val="ListParagraph"/>
        <w:numPr>
          <w:ilvl w:val="0"/>
          <w:numId w:val="17"/>
        </w:numPr>
        <w:spacing w:after="0"/>
        <w:rPr>
          <w:sz w:val="24"/>
          <w:szCs w:val="24"/>
        </w:rPr>
      </w:pPr>
      <w:r>
        <w:rPr>
          <w:sz w:val="24"/>
          <w:szCs w:val="24"/>
        </w:rPr>
        <w:t xml:space="preserve">Provides </w:t>
      </w:r>
      <w:r w:rsidRPr="003D4298">
        <w:rPr>
          <w:sz w:val="24"/>
          <w:szCs w:val="24"/>
        </w:rPr>
        <w:t xml:space="preserve">Safe harbors for liability.  </w:t>
      </w:r>
    </w:p>
    <w:p w:rsidR="003D4298" w:rsidRPr="003D4298" w:rsidRDefault="003D4298" w:rsidP="003D4298">
      <w:pPr>
        <w:pStyle w:val="ListParagraph"/>
        <w:numPr>
          <w:ilvl w:val="0"/>
          <w:numId w:val="17"/>
        </w:numPr>
        <w:spacing w:after="0"/>
        <w:rPr>
          <w:sz w:val="24"/>
          <w:szCs w:val="24"/>
        </w:rPr>
      </w:pPr>
      <w:r w:rsidRPr="003D4298">
        <w:rPr>
          <w:sz w:val="24"/>
          <w:szCs w:val="24"/>
        </w:rPr>
        <w:t xml:space="preserve">Recourse for survivors and tools for enforcement. </w:t>
      </w:r>
    </w:p>
    <w:p w:rsidR="00B66FEB" w:rsidRDefault="003D4298" w:rsidP="003D4298">
      <w:pPr>
        <w:spacing w:after="0"/>
        <w:ind w:left="360"/>
        <w:rPr>
          <w:sz w:val="24"/>
          <w:szCs w:val="24"/>
        </w:rPr>
      </w:pPr>
      <w:r w:rsidRPr="003D4298">
        <w:rPr>
          <w:sz w:val="24"/>
          <w:szCs w:val="24"/>
        </w:rPr>
        <w:t xml:space="preserve">NCA is actively supporting passage of this bill. </w:t>
      </w:r>
    </w:p>
    <w:p w:rsidR="003D4298" w:rsidRPr="003D4298" w:rsidRDefault="003D4298" w:rsidP="003D4298">
      <w:pPr>
        <w:spacing w:after="0"/>
        <w:ind w:left="360"/>
        <w:rPr>
          <w:sz w:val="24"/>
          <w:szCs w:val="24"/>
        </w:rPr>
      </w:pPr>
    </w:p>
    <w:p w:rsidR="00ED3156" w:rsidRPr="00F841C5" w:rsidRDefault="00921F9E" w:rsidP="00ED3156">
      <w:pPr>
        <w:spacing w:after="0"/>
        <w:ind w:left="360"/>
        <w:rPr>
          <w:sz w:val="24"/>
          <w:szCs w:val="24"/>
          <w:u w:val="single"/>
        </w:rPr>
      </w:pPr>
      <w:r>
        <w:rPr>
          <w:sz w:val="24"/>
          <w:szCs w:val="24"/>
          <w:u w:val="single"/>
        </w:rPr>
        <w:t>CAPTA</w:t>
      </w:r>
      <w:r w:rsidR="003D4298">
        <w:rPr>
          <w:sz w:val="24"/>
          <w:szCs w:val="24"/>
          <w:u w:val="single"/>
        </w:rPr>
        <w:t xml:space="preserve"> Reauthorization: </w:t>
      </w:r>
    </w:p>
    <w:p w:rsidR="00E56F60" w:rsidRPr="003D4298" w:rsidRDefault="003D4298" w:rsidP="003D4298">
      <w:pPr>
        <w:pStyle w:val="ListParagraph"/>
        <w:spacing w:after="0"/>
        <w:ind w:left="360"/>
        <w:rPr>
          <w:b/>
          <w:sz w:val="25"/>
          <w:szCs w:val="25"/>
        </w:rPr>
      </w:pPr>
      <w:r w:rsidRPr="003D4298">
        <w:rPr>
          <w:sz w:val="24"/>
          <w:szCs w:val="24"/>
        </w:rPr>
        <w:t>Increasing CAPT</w:t>
      </w:r>
      <w:bookmarkStart w:id="0" w:name="_GoBack"/>
      <w:bookmarkEnd w:id="0"/>
      <w:r w:rsidRPr="003D4298">
        <w:rPr>
          <w:sz w:val="24"/>
          <w:szCs w:val="24"/>
        </w:rPr>
        <w:t xml:space="preserve">A funding and specifically include CACs as “eligible uses” of CAPTA funds, among other things. </w:t>
      </w:r>
      <w:r w:rsidR="00921F9E" w:rsidRPr="003D4298">
        <w:rPr>
          <w:sz w:val="24"/>
          <w:szCs w:val="24"/>
        </w:rPr>
        <w:t xml:space="preserve"> </w:t>
      </w:r>
    </w:p>
    <w:sectPr w:rsidR="00E56F60" w:rsidRPr="003D4298" w:rsidSect="00687CA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AD6"/>
    <w:multiLevelType w:val="hybridMultilevel"/>
    <w:tmpl w:val="5ACE0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970EC"/>
    <w:multiLevelType w:val="hybridMultilevel"/>
    <w:tmpl w:val="95B0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5576A"/>
    <w:multiLevelType w:val="hybridMultilevel"/>
    <w:tmpl w:val="51B60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C2E9A"/>
    <w:multiLevelType w:val="hybridMultilevel"/>
    <w:tmpl w:val="03AC5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E15CB0"/>
    <w:multiLevelType w:val="hybridMultilevel"/>
    <w:tmpl w:val="5D1EA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053D1F"/>
    <w:multiLevelType w:val="hybridMultilevel"/>
    <w:tmpl w:val="09229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B228D4"/>
    <w:multiLevelType w:val="hybridMultilevel"/>
    <w:tmpl w:val="1DF0C4DA"/>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7" w15:restartNumberingAfterBreak="0">
    <w:nsid w:val="3E643839"/>
    <w:multiLevelType w:val="hybridMultilevel"/>
    <w:tmpl w:val="652CB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F42D3C"/>
    <w:multiLevelType w:val="multilevel"/>
    <w:tmpl w:val="16F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373B4"/>
    <w:multiLevelType w:val="hybridMultilevel"/>
    <w:tmpl w:val="F2B222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ED37D3"/>
    <w:multiLevelType w:val="hybridMultilevel"/>
    <w:tmpl w:val="94AE7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393354"/>
    <w:multiLevelType w:val="hybridMultilevel"/>
    <w:tmpl w:val="CEC02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3673FB"/>
    <w:multiLevelType w:val="hybridMultilevel"/>
    <w:tmpl w:val="5234F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FE41D3"/>
    <w:multiLevelType w:val="hybridMultilevel"/>
    <w:tmpl w:val="FF6C6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774D49"/>
    <w:multiLevelType w:val="hybridMultilevel"/>
    <w:tmpl w:val="7B468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D60855"/>
    <w:multiLevelType w:val="hybridMultilevel"/>
    <w:tmpl w:val="A184A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740043"/>
    <w:multiLevelType w:val="hybridMultilevel"/>
    <w:tmpl w:val="55A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13"/>
  </w:num>
  <w:num w:numId="5">
    <w:abstractNumId w:val="6"/>
  </w:num>
  <w:num w:numId="6">
    <w:abstractNumId w:val="9"/>
  </w:num>
  <w:num w:numId="7">
    <w:abstractNumId w:val="10"/>
  </w:num>
  <w:num w:numId="8">
    <w:abstractNumId w:val="14"/>
  </w:num>
  <w:num w:numId="9">
    <w:abstractNumId w:val="5"/>
  </w:num>
  <w:num w:numId="10">
    <w:abstractNumId w:val="8"/>
  </w:num>
  <w:num w:numId="11">
    <w:abstractNumId w:val="0"/>
  </w:num>
  <w:num w:numId="12">
    <w:abstractNumId w:val="15"/>
  </w:num>
  <w:num w:numId="13">
    <w:abstractNumId w:val="12"/>
  </w:num>
  <w:num w:numId="14">
    <w:abstractNumId w:val="11"/>
  </w:num>
  <w:num w:numId="15">
    <w:abstractNumId w:val="4"/>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41"/>
    <w:rsid w:val="000011AB"/>
    <w:rsid w:val="00032235"/>
    <w:rsid w:val="00050A73"/>
    <w:rsid w:val="000645D0"/>
    <w:rsid w:val="00080EF5"/>
    <w:rsid w:val="00187551"/>
    <w:rsid w:val="001D45F7"/>
    <w:rsid w:val="0025584F"/>
    <w:rsid w:val="00284483"/>
    <w:rsid w:val="002938DA"/>
    <w:rsid w:val="002A7FF4"/>
    <w:rsid w:val="00315E5C"/>
    <w:rsid w:val="00334D91"/>
    <w:rsid w:val="00343DAF"/>
    <w:rsid w:val="00383DB8"/>
    <w:rsid w:val="003A1362"/>
    <w:rsid w:val="003C5610"/>
    <w:rsid w:val="003D4298"/>
    <w:rsid w:val="00446EBF"/>
    <w:rsid w:val="004707EB"/>
    <w:rsid w:val="004A7522"/>
    <w:rsid w:val="004D42BD"/>
    <w:rsid w:val="005467A5"/>
    <w:rsid w:val="00573970"/>
    <w:rsid w:val="005D4951"/>
    <w:rsid w:val="005E1BA7"/>
    <w:rsid w:val="00613E9D"/>
    <w:rsid w:val="00683AA0"/>
    <w:rsid w:val="00684A7F"/>
    <w:rsid w:val="0068605A"/>
    <w:rsid w:val="00687CA0"/>
    <w:rsid w:val="00692A34"/>
    <w:rsid w:val="006B589E"/>
    <w:rsid w:val="006C08C3"/>
    <w:rsid w:val="006C500E"/>
    <w:rsid w:val="006F77BD"/>
    <w:rsid w:val="0076031A"/>
    <w:rsid w:val="007A6A86"/>
    <w:rsid w:val="007D60CC"/>
    <w:rsid w:val="0081597E"/>
    <w:rsid w:val="00827470"/>
    <w:rsid w:val="008427DD"/>
    <w:rsid w:val="008A4609"/>
    <w:rsid w:val="008C45B7"/>
    <w:rsid w:val="008D3AE1"/>
    <w:rsid w:val="00913141"/>
    <w:rsid w:val="00921F9E"/>
    <w:rsid w:val="009268F3"/>
    <w:rsid w:val="00934E80"/>
    <w:rsid w:val="0093523A"/>
    <w:rsid w:val="00963174"/>
    <w:rsid w:val="009A76A1"/>
    <w:rsid w:val="009D5B85"/>
    <w:rsid w:val="00A0691D"/>
    <w:rsid w:val="00A41B0E"/>
    <w:rsid w:val="00A60A1B"/>
    <w:rsid w:val="00A76E6E"/>
    <w:rsid w:val="00B50FA5"/>
    <w:rsid w:val="00B54052"/>
    <w:rsid w:val="00B66FEB"/>
    <w:rsid w:val="00B837BA"/>
    <w:rsid w:val="00BA553C"/>
    <w:rsid w:val="00C0086B"/>
    <w:rsid w:val="00C2039E"/>
    <w:rsid w:val="00C63A14"/>
    <w:rsid w:val="00CC3877"/>
    <w:rsid w:val="00CC77B3"/>
    <w:rsid w:val="00D349DF"/>
    <w:rsid w:val="00D70D2C"/>
    <w:rsid w:val="00D75838"/>
    <w:rsid w:val="00DF46E2"/>
    <w:rsid w:val="00E4278C"/>
    <w:rsid w:val="00E446D0"/>
    <w:rsid w:val="00E56F60"/>
    <w:rsid w:val="00E917C8"/>
    <w:rsid w:val="00EA4C3A"/>
    <w:rsid w:val="00ED3156"/>
    <w:rsid w:val="00F03B7D"/>
    <w:rsid w:val="00F4290A"/>
    <w:rsid w:val="00F74BD0"/>
    <w:rsid w:val="00F756DA"/>
    <w:rsid w:val="00F841C5"/>
    <w:rsid w:val="00FE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D6C40-EC1D-421E-B64B-91AA0228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5C"/>
    <w:pPr>
      <w:ind w:left="720"/>
      <w:contextualSpacing/>
    </w:pPr>
  </w:style>
  <w:style w:type="paragraph" w:styleId="BalloonText">
    <w:name w:val="Balloon Text"/>
    <w:basedOn w:val="Normal"/>
    <w:link w:val="BalloonTextChar"/>
    <w:uiPriority w:val="99"/>
    <w:semiHidden/>
    <w:unhideWhenUsed/>
    <w:rsid w:val="00DF4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6202">
      <w:bodyDiv w:val="1"/>
      <w:marLeft w:val="0"/>
      <w:marRight w:val="0"/>
      <w:marTop w:val="0"/>
      <w:marBottom w:val="0"/>
      <w:divBdr>
        <w:top w:val="none" w:sz="0" w:space="0" w:color="auto"/>
        <w:left w:val="none" w:sz="0" w:space="0" w:color="auto"/>
        <w:bottom w:val="none" w:sz="0" w:space="0" w:color="auto"/>
        <w:right w:val="none" w:sz="0" w:space="0" w:color="auto"/>
      </w:divBdr>
    </w:div>
    <w:div w:id="581570645">
      <w:bodyDiv w:val="1"/>
      <w:marLeft w:val="0"/>
      <w:marRight w:val="0"/>
      <w:marTop w:val="0"/>
      <w:marBottom w:val="0"/>
      <w:divBdr>
        <w:top w:val="none" w:sz="0" w:space="0" w:color="auto"/>
        <w:left w:val="none" w:sz="0" w:space="0" w:color="auto"/>
        <w:bottom w:val="none" w:sz="0" w:space="0" w:color="auto"/>
        <w:right w:val="none" w:sz="0" w:space="0" w:color="auto"/>
      </w:divBdr>
    </w:div>
    <w:div w:id="811949746">
      <w:bodyDiv w:val="1"/>
      <w:marLeft w:val="0"/>
      <w:marRight w:val="0"/>
      <w:marTop w:val="0"/>
      <w:marBottom w:val="0"/>
      <w:divBdr>
        <w:top w:val="none" w:sz="0" w:space="0" w:color="auto"/>
        <w:left w:val="none" w:sz="0" w:space="0" w:color="auto"/>
        <w:bottom w:val="none" w:sz="0" w:space="0" w:color="auto"/>
        <w:right w:val="none" w:sz="0" w:space="0" w:color="auto"/>
      </w:divBdr>
    </w:div>
    <w:div w:id="11771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915BF8FF.dotm</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dedwards</dc:creator>
  <cp:lastModifiedBy>Denise Edwards</cp:lastModifiedBy>
  <cp:revision>2</cp:revision>
  <cp:lastPrinted>2019-05-31T12:10:00Z</cp:lastPrinted>
  <dcterms:created xsi:type="dcterms:W3CDTF">2020-08-31T19:26:00Z</dcterms:created>
  <dcterms:modified xsi:type="dcterms:W3CDTF">2020-08-31T19:26:00Z</dcterms:modified>
</cp:coreProperties>
</file>